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D6BE" w14:textId="029DC032" w:rsidR="006B3561" w:rsidRPr="000044BF" w:rsidRDefault="0050342F" w:rsidP="00F74DB1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03BEA44E" wp14:editId="1F68CD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0390" cy="584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57D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 w:rsidR="00475F37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69157D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B3561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Certified Professional Insurance Agent</w:t>
      </w:r>
      <w:r w:rsidR="00F04CB1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3550F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</w:t>
      </w:r>
      <w:r w:rsidR="00B63160" w:rsidRPr="000044BF">
        <w:rPr>
          <w:rFonts w:asciiTheme="minorHAnsi" w:hAnsiTheme="minorHAnsi" w:cs="Arial"/>
          <w:b/>
          <w:color w:val="17365D" w:themeColor="tex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ebinars</w:t>
      </w:r>
    </w:p>
    <w:p w14:paraId="5236FF7A" w14:textId="2D9A4EB5" w:rsidR="00137FF1" w:rsidRPr="00475F37" w:rsidRDefault="000044BF" w:rsidP="00995024">
      <w:pPr>
        <w:jc w:val="center"/>
        <w:rPr>
          <w:rFonts w:asciiTheme="minorHAnsi" w:eastAsia="Calibri" w:hAnsiTheme="minorHAnsi" w:cstheme="minorHAnsi"/>
          <w:b/>
          <w:i/>
          <w:iCs/>
          <w:color w:val="33CC33"/>
          <w:sz w:val="28"/>
          <w:szCs w:val="28"/>
        </w:rPr>
      </w:pPr>
      <w:r w:rsidRPr="0069645D">
        <w:rPr>
          <w:rFonts w:asciiTheme="minorHAnsi" w:hAnsiTheme="minorHAnsi" w:cs="Arial"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C56E754" wp14:editId="5AC94F5B">
            <wp:simplePos x="0" y="0"/>
            <wp:positionH relativeFrom="column">
              <wp:posOffset>50800</wp:posOffset>
            </wp:positionH>
            <wp:positionV relativeFrom="paragraph">
              <wp:posOffset>118110</wp:posOffset>
            </wp:positionV>
            <wp:extent cx="1385570" cy="906145"/>
            <wp:effectExtent l="0" t="0" r="5080" b="8255"/>
            <wp:wrapSquare wrapText="bothSides"/>
            <wp:docPr id="8" name="Picture 8" descr="C:\Users\Trina Ceballos\AppData\Local\Microsoft\Windows\INetCache\Content.Outlook\BZ79QK49\CPIA Logo Color 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a Ceballos\AppData\Local\Microsoft\Windows\INetCache\Content.Outlook\BZ79QK49\CPIA Logo Color 2017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F1" w:rsidRPr="00D77DC4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 xml:space="preserve">Earn a </w:t>
      </w:r>
      <w:r w:rsidR="00F74DB1" w:rsidRPr="00D77DC4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nationally recognized</w:t>
      </w:r>
      <w:r w:rsidR="00137FF1" w:rsidRPr="00D77DC4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 xml:space="preserve"> designation with no exams!</w:t>
      </w:r>
    </w:p>
    <w:p w14:paraId="3194F89C" w14:textId="5F1E6F22" w:rsidR="00995024" w:rsidRPr="00995024" w:rsidRDefault="00995024" w:rsidP="00995024">
      <w:pPr>
        <w:jc w:val="center"/>
        <w:rPr>
          <w:rFonts w:asciiTheme="minorHAnsi" w:hAnsiTheme="minorHAnsi" w:cs="Arial"/>
          <w:b/>
          <w:color w:val="7030A0"/>
          <w:sz w:val="8"/>
          <w:szCs w:val="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2F3DDF6" w14:textId="5492257E" w:rsidR="006B3561" w:rsidRPr="00FC7B10" w:rsidRDefault="006B3561" w:rsidP="00A21BB6">
      <w:pPr>
        <w:jc w:val="both"/>
        <w:rPr>
          <w:rFonts w:asciiTheme="minorHAnsi" w:hAnsiTheme="minorHAnsi" w:cs="Arial"/>
          <w:sz w:val="4"/>
          <w:szCs w:val="4"/>
        </w:rPr>
      </w:pPr>
    </w:p>
    <w:p w14:paraId="3B6B88E0" w14:textId="25005166" w:rsidR="00FF076B" w:rsidRPr="00FF076B" w:rsidRDefault="00123435" w:rsidP="00FF07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8D011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7383B4" wp14:editId="49E8F7BE">
                <wp:simplePos x="0" y="0"/>
                <wp:positionH relativeFrom="margin">
                  <wp:posOffset>4029075</wp:posOffset>
                </wp:positionH>
                <wp:positionV relativeFrom="paragraph">
                  <wp:posOffset>1218565</wp:posOffset>
                </wp:positionV>
                <wp:extent cx="2886075" cy="723265"/>
                <wp:effectExtent l="0" t="0" r="952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C671" w14:textId="77777777" w:rsidR="006B3561" w:rsidRPr="00C91CA4" w:rsidRDefault="006B3561" w:rsidP="004E215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CA4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maintain the designation, CPIA’s must fulfill an update every two years or maintain an active membership in the AIMS Society.</w:t>
                            </w:r>
                          </w:p>
                          <w:p w14:paraId="311A9207" w14:textId="77777777" w:rsidR="006B3561" w:rsidRDefault="006B3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38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95.95pt;width:227.25pt;height:5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" stroked="f">
                <v:textbox>
                  <w:txbxContent>
                    <w:p w14:paraId="1285C671" w14:textId="77777777" w:rsidR="006B3561" w:rsidRPr="00C91CA4" w:rsidRDefault="006B3561" w:rsidP="004E215B">
                      <w:pPr>
                        <w:shd w:val="clear" w:color="auto" w:fill="FFFFFF" w:themeFill="background1"/>
                        <w:jc w:val="both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1CA4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2"/>
                          <w:szCs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maintain the designation, CPIA’s must fulfill an update every two years or maintain an active membership in the AIMS Society.</w:t>
                      </w:r>
                    </w:p>
                    <w:p w14:paraId="311A9207" w14:textId="77777777" w:rsidR="006B3561" w:rsidRDefault="006B3561"/>
                  </w:txbxContent>
                </v:textbox>
                <w10:wrap anchorx="margin"/>
              </v:shape>
            </w:pict>
          </mc:Fallback>
        </mc:AlternateContent>
      </w:r>
      <w:r w:rsidR="0068176E" w:rsidRPr="00EA1069">
        <w:rPr>
          <w:rFonts w:asciiTheme="minorHAnsi" w:hAnsiTheme="minorHAnsi" w:cs="Arial"/>
          <w:b/>
          <w:noProof/>
          <w:color w:val="33CCCC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17544D" wp14:editId="4011CAF8">
                <wp:simplePos x="0" y="0"/>
                <wp:positionH relativeFrom="column">
                  <wp:posOffset>-66675</wp:posOffset>
                </wp:positionH>
                <wp:positionV relativeFrom="paragraph">
                  <wp:posOffset>960755</wp:posOffset>
                </wp:positionV>
                <wp:extent cx="1647190" cy="5461000"/>
                <wp:effectExtent l="0" t="0" r="10160" b="25400"/>
                <wp:wrapThrough wrapText="bothSides">
                  <wp:wrapPolygon edited="0">
                    <wp:start x="0" y="0"/>
                    <wp:lineTo x="0" y="21625"/>
                    <wp:lineTo x="21483" y="21625"/>
                    <wp:lineTo x="2148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46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578B" w14:textId="20BE88E4" w:rsidR="00FF076B" w:rsidRPr="00D15BF9" w:rsidRDefault="00FF076B" w:rsidP="00D77DC4">
                            <w:pPr>
                              <w:pStyle w:val="NormalWeb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three parts of the CPIA designation will teach you how to build and deliver effective insurance pro</w:t>
                            </w:r>
                            <w:r w:rsidR="00320261"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grams, broaden your organ</w:t>
                            </w:r>
                            <w:r w:rsidR="005A33F7"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zation's market </w:t>
                            </w:r>
                            <w:r w:rsidR="006B4723"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reach,</w:t>
                            </w: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deliver customer service that drives increased retention. You will leave with expanded technical knowledge, practical ways to reduce E&amp;O exposures and a greater confidence in your ability to serve today's customers with what they want and more.</w:t>
                            </w:r>
                          </w:p>
                          <w:p w14:paraId="461B65BC" w14:textId="77777777" w:rsidR="00FF076B" w:rsidRPr="00D15BF9" w:rsidRDefault="00FF076B" w:rsidP="00D77DC4">
                            <w:pPr>
                              <w:pStyle w:val="NormalWeb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Other insurance pro</w:t>
                            </w:r>
                            <w:r w:rsidR="001C6641"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fessionals have described this program as</w:t>
                            </w:r>
                            <w:r w:rsidR="005A33F7"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"practical", "motivating" and “instantly</w:t>
                            </w:r>
                            <w:r w:rsidRPr="00D15BF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useful". We think you will agree!</w:t>
                            </w:r>
                            <w:r w:rsidR="001C6641" w:rsidRPr="00D15BF9">
                              <w:rPr>
                                <w:rFonts w:asciiTheme="minorHAnsi" w:hAnsiTheme="minorHAnsi" w:cs="Arial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41AA8E7" w14:textId="6856EF8B" w:rsidR="007C4EFA" w:rsidRPr="00D15BF9" w:rsidRDefault="001C6641" w:rsidP="00D77DC4">
                            <w:pPr>
                              <w:jc w:val="center"/>
                              <w:rPr>
                                <w:rFonts w:asciiTheme="minorHAnsi" w:hAnsiTheme="minorHAnsi" w:cs="Arial"/>
                                <w:iCs/>
                                <w:color w:val="000000" w:themeColor="text1"/>
                                <w:sz w:val="16"/>
                                <w:szCs w:val="16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5BF9">
                              <w:rPr>
                                <w:rFonts w:asciiTheme="minorHAnsi" w:hAnsiTheme="minorHAnsi" w:cs="Arial"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06A7834" wp14:editId="7F921EC1">
                                  <wp:extent cx="1188720" cy="429768"/>
                                  <wp:effectExtent l="0" t="0" r="0" b="8890"/>
                                  <wp:docPr id="7" name="Picture 7" descr="C:\Users\Trina Ceballos\AppData\Local\Microsoft\Windows\INetCache\Content.Outlook\BZ79QK49\AIMS-Logo-Final_no-tag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ina Ceballos\AppData\Local\Microsoft\Windows\INetCache\Content.Outlook\BZ79QK49\AIMS-Logo-Final_no-tag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CE63F6" w14:textId="77777777" w:rsidR="007C4EFA" w:rsidRPr="00D15BF9" w:rsidRDefault="007C4EFA" w:rsidP="00D77DC4">
                            <w:pPr>
                              <w:jc w:val="both"/>
                              <w:rPr>
                                <w:rFonts w:asciiTheme="minorHAnsi" w:hAnsiTheme="minorHAnsi" w:cs="Arial"/>
                                <w:iCs/>
                                <w:color w:val="000000" w:themeColor="text1"/>
                                <w:sz w:val="8"/>
                                <w:szCs w:val="8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DD9720" w14:textId="77777777" w:rsidR="007C4EFA" w:rsidRPr="00D15BF9" w:rsidRDefault="007C4EFA" w:rsidP="00D77DC4">
                            <w:pPr>
                              <w:jc w:val="both"/>
                              <w:rPr>
                                <w:rFonts w:asciiTheme="minorHAnsi" w:hAnsiTheme="minorHAnsi" w:cs="Arial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5BF9">
                              <w:rPr>
                                <w:rFonts w:asciiTheme="minorHAnsi" w:hAnsiTheme="minorHAnsi" w:cs="Arial"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AIMS Society is a national organization dedicated to providing interactive marketing and sales training, ongoing resources and networking opportunities to insurance professionals.</w:t>
                            </w:r>
                          </w:p>
                          <w:p w14:paraId="0CFBA0C3" w14:textId="77777777" w:rsidR="00955396" w:rsidRPr="00123435" w:rsidRDefault="00955396" w:rsidP="007C4EF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530F2A" w14:textId="77777777" w:rsidR="00955396" w:rsidRPr="00123435" w:rsidRDefault="00955396" w:rsidP="007C4EF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798C30" w14:textId="77777777" w:rsidR="007C4EFA" w:rsidRPr="00123435" w:rsidRDefault="007C4EFA" w:rsidP="0095539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CC99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03BD52" w14:textId="77777777" w:rsidR="007C4EFA" w:rsidRPr="00123435" w:rsidRDefault="007C4EFA" w:rsidP="007C4EF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82A8E4" w14:textId="77777777" w:rsidR="007C4EFA" w:rsidRPr="00123435" w:rsidRDefault="007C4EFA" w:rsidP="007C4E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544D" id="_x0000_s1027" type="#_x0000_t202" style="position:absolute;left:0;text-align:left;margin-left:-5.25pt;margin-top:75.65pt;width:129.7pt;height:43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" fillcolor="white [3212]" strokecolor="black [3213]" strokeweight=".5pt">
                <v:textbox>
                  <w:txbxContent>
                    <w:p w14:paraId="56B0578B" w14:textId="20BE88E4" w:rsidR="00FF076B" w:rsidRPr="00D15BF9" w:rsidRDefault="00FF076B" w:rsidP="00D77DC4">
                      <w:pPr>
                        <w:pStyle w:val="NormalWeb"/>
                        <w:spacing w:before="0" w:beforeAutospacing="0" w:after="15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The three parts of the CPIA designation will teach you how to build and deliver effective insurance pro</w:t>
                      </w:r>
                      <w:r w:rsidR="00320261"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grams, broaden your organ</w:t>
                      </w:r>
                      <w:r w:rsidR="005A33F7"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zation's market </w:t>
                      </w:r>
                      <w:r w:rsidR="006B4723"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reach,</w:t>
                      </w: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deliver customer service that drives increased retention. You will leave with expanded technical knowledge, practical ways to reduce E&amp;O exposures and a greater confidence in your ability to serve today's customers with what they want and more.</w:t>
                      </w:r>
                    </w:p>
                    <w:p w14:paraId="461B65BC" w14:textId="77777777" w:rsidR="00FF076B" w:rsidRPr="00D15BF9" w:rsidRDefault="00FF076B" w:rsidP="00D77DC4">
                      <w:pPr>
                        <w:pStyle w:val="NormalWeb"/>
                        <w:spacing w:before="0" w:beforeAutospacing="0" w:after="150" w:afterAutospacing="0"/>
                        <w:jc w:val="both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Other insurance pro</w:t>
                      </w:r>
                      <w:r w:rsidR="001C6641"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fessionals have described this program as</w:t>
                      </w:r>
                      <w:r w:rsidR="005A33F7"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"practical", "motivating" and “instantly</w:t>
                      </w:r>
                      <w:r w:rsidRPr="00D15BF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useful". We think you will agree!</w:t>
                      </w:r>
                      <w:r w:rsidR="001C6641" w:rsidRPr="00D15BF9">
                        <w:rPr>
                          <w:rFonts w:asciiTheme="minorHAnsi" w:hAnsiTheme="minorHAnsi" w:cs="Arial"/>
                          <w:iCs/>
                          <w:noProof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41AA8E7" w14:textId="6856EF8B" w:rsidR="007C4EFA" w:rsidRPr="00D15BF9" w:rsidRDefault="001C6641" w:rsidP="00D77DC4">
                      <w:pPr>
                        <w:jc w:val="center"/>
                        <w:rPr>
                          <w:rFonts w:asciiTheme="minorHAnsi" w:hAnsiTheme="minorHAnsi" w:cs="Arial"/>
                          <w:iCs/>
                          <w:color w:val="000000" w:themeColor="text1"/>
                          <w:sz w:val="16"/>
                          <w:szCs w:val="16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5BF9">
                        <w:rPr>
                          <w:rFonts w:asciiTheme="minorHAnsi" w:hAnsiTheme="minorHAnsi" w:cs="Arial"/>
                          <w:iCs/>
                          <w:noProof/>
                          <w:color w:val="000000" w:themeColor="text1"/>
                          <w:sz w:val="22"/>
                          <w:szCs w:val="22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06A7834" wp14:editId="7F921EC1">
                            <wp:extent cx="1188720" cy="429768"/>
                            <wp:effectExtent l="0" t="0" r="0" b="8890"/>
                            <wp:docPr id="7" name="Picture 7" descr="C:\Users\Trina Ceballos\AppData\Local\Microsoft\Windows\INetCache\Content.Outlook\BZ79QK49\AIMS-Logo-Final_no-tag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rina Ceballos\AppData\Local\Microsoft\Windows\INetCache\Content.Outlook\BZ79QK49\AIMS-Logo-Final_no-tag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42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CE63F6" w14:textId="77777777" w:rsidR="007C4EFA" w:rsidRPr="00D15BF9" w:rsidRDefault="007C4EFA" w:rsidP="00D77DC4">
                      <w:pPr>
                        <w:jc w:val="both"/>
                        <w:rPr>
                          <w:rFonts w:asciiTheme="minorHAnsi" w:hAnsiTheme="minorHAnsi" w:cs="Arial"/>
                          <w:iCs/>
                          <w:color w:val="000000" w:themeColor="text1"/>
                          <w:sz w:val="8"/>
                          <w:szCs w:val="8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DD9720" w14:textId="77777777" w:rsidR="007C4EFA" w:rsidRPr="00D15BF9" w:rsidRDefault="007C4EFA" w:rsidP="00D77DC4">
                      <w:pPr>
                        <w:jc w:val="both"/>
                        <w:rPr>
                          <w:rFonts w:asciiTheme="minorHAnsi" w:hAnsiTheme="minorHAnsi" w:cs="Arial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5BF9">
                        <w:rPr>
                          <w:rFonts w:asciiTheme="minorHAnsi" w:hAnsiTheme="minorHAnsi" w:cs="Arial"/>
                          <w:iCs/>
                          <w:color w:val="000000" w:themeColor="text1"/>
                          <w:sz w:val="20"/>
                          <w:szCs w:val="20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The AIMS Society is a national organization dedicated to providing interactive marketing and sales training, ongoing resources and networking opportunities to insurance professionals.</w:t>
                      </w:r>
                    </w:p>
                    <w:p w14:paraId="0CFBA0C3" w14:textId="77777777" w:rsidR="00955396" w:rsidRPr="00123435" w:rsidRDefault="00955396" w:rsidP="007C4EFA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530F2A" w14:textId="77777777" w:rsidR="00955396" w:rsidRPr="00123435" w:rsidRDefault="00955396" w:rsidP="007C4EFA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798C30" w14:textId="77777777" w:rsidR="007C4EFA" w:rsidRPr="00123435" w:rsidRDefault="007C4EFA" w:rsidP="00955396">
                      <w:pPr>
                        <w:jc w:val="center"/>
                        <w:rPr>
                          <w:rFonts w:asciiTheme="minorHAnsi" w:hAnsiTheme="minorHAnsi" w:cs="Arial"/>
                          <w:color w:val="00CC99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03BD52" w14:textId="77777777" w:rsidR="007C4EFA" w:rsidRPr="00123435" w:rsidRDefault="007C4EFA" w:rsidP="007C4EF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82A8E4" w14:textId="77777777" w:rsidR="007C4EFA" w:rsidRPr="00123435" w:rsidRDefault="007C4EFA" w:rsidP="007C4EFA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F076B" w:rsidRPr="00FF076B">
        <w:rPr>
          <w:rFonts w:asciiTheme="minorHAnsi" w:hAnsiTheme="minorHAnsi" w:cstheme="minorHAnsi"/>
          <w:color w:val="191919"/>
          <w:sz w:val="22"/>
          <w:szCs w:val="22"/>
        </w:rPr>
        <w:t>The American Insurance Marketing and Sales Society’s (AIMS)</w:t>
      </w:r>
      <w:r w:rsidR="00FF076B" w:rsidRPr="00FF076B">
        <w:rPr>
          <w:rFonts w:asciiTheme="minorHAnsi" w:hAnsiTheme="minorHAnsi" w:cstheme="minorHAnsi"/>
          <w:b/>
          <w:bCs/>
          <w:color w:val="191919"/>
          <w:sz w:val="22"/>
          <w:szCs w:val="22"/>
        </w:rPr>
        <w:t xml:space="preserve"> Certified Professional Insurance Agent Designation </w:t>
      </w:r>
      <w:r w:rsidR="00FF076B" w:rsidRPr="00FF076B">
        <w:rPr>
          <w:rFonts w:asciiTheme="minorHAnsi" w:hAnsiTheme="minorHAnsi" w:cstheme="minorHAnsi"/>
          <w:bCs/>
          <w:color w:val="191919"/>
          <w:sz w:val="22"/>
          <w:szCs w:val="22"/>
        </w:rPr>
        <w:t>i</w:t>
      </w:r>
      <w:r w:rsidR="00FF076B" w:rsidRPr="00FF076B">
        <w:rPr>
          <w:rFonts w:asciiTheme="minorHAnsi" w:hAnsiTheme="minorHAnsi" w:cstheme="minorHAnsi"/>
          <w:color w:val="191919"/>
          <w:sz w:val="22"/>
          <w:szCs w:val="22"/>
        </w:rPr>
        <w:t>s the first-of-its kind, hands-on, how-to training. To earn the CPIA designation, candidates are required to participate in a series of three, one-day </w:t>
      </w:r>
      <w:r w:rsidR="00FF076B" w:rsidRPr="00FF076B">
        <w:rPr>
          <w:rFonts w:asciiTheme="minorHAnsi" w:hAnsiTheme="minorHAnsi" w:cstheme="minorHAnsi"/>
          <w:i/>
          <w:iCs/>
          <w:color w:val="191919"/>
          <w:sz w:val="22"/>
          <w:szCs w:val="22"/>
        </w:rPr>
        <w:t>Insurance Success Seminars</w:t>
      </w:r>
      <w:r w:rsidR="00FF076B" w:rsidRPr="00FF076B">
        <w:rPr>
          <w:rFonts w:asciiTheme="minorHAnsi" w:hAnsiTheme="minorHAnsi" w:cstheme="minorHAnsi"/>
          <w:color w:val="191919"/>
          <w:sz w:val="22"/>
          <w:szCs w:val="22"/>
        </w:rPr>
        <w:t>.  These Seminars are designed to enhance the ability of producers, sales support staf</w:t>
      </w:r>
      <w:r w:rsidR="00AE6948">
        <w:rPr>
          <w:rFonts w:asciiTheme="minorHAnsi" w:hAnsiTheme="minorHAnsi" w:cstheme="minorHAnsi"/>
          <w:color w:val="191919"/>
          <w:sz w:val="22"/>
          <w:szCs w:val="22"/>
        </w:rPr>
        <w:t xml:space="preserve">f and </w:t>
      </w:r>
      <w:r w:rsidR="00AE6948" w:rsidRPr="00995024">
        <w:rPr>
          <w:rFonts w:asciiTheme="minorHAnsi" w:hAnsiTheme="minorHAnsi" w:cstheme="minorHAnsi"/>
          <w:color w:val="191919"/>
          <w:sz w:val="22"/>
          <w:szCs w:val="22"/>
        </w:rPr>
        <w:t>company marketing reps</w:t>
      </w:r>
      <w:r w:rsidR="00FF076B" w:rsidRPr="00FF076B">
        <w:rPr>
          <w:rFonts w:asciiTheme="minorHAnsi" w:hAnsiTheme="minorHAnsi" w:cstheme="minorHAnsi"/>
          <w:color w:val="191919"/>
          <w:sz w:val="22"/>
          <w:szCs w:val="22"/>
        </w:rPr>
        <w:t xml:space="preserve"> to efficiently create and distribute effective insurance programs. Participants leave with ideas that will produce increased sales results immediately.</w:t>
      </w:r>
      <w:r w:rsidR="00D71DB9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="00FF076B" w:rsidRPr="00FF076B">
        <w:rPr>
          <w:rFonts w:asciiTheme="minorHAnsi" w:hAnsiTheme="minorHAnsi" w:cstheme="minorHAnsi"/>
          <w:color w:val="191919"/>
          <w:sz w:val="22"/>
          <w:szCs w:val="22"/>
        </w:rPr>
        <w:t xml:space="preserve">The workshops are engaging right from the start. You will work with fellow insurance professionals and learn by actually working on real-life issues. </w:t>
      </w:r>
    </w:p>
    <w:p w14:paraId="276ED085" w14:textId="3B95FD0A" w:rsidR="006B3561" w:rsidRPr="00D77DC4" w:rsidRDefault="00A21BB6" w:rsidP="006B3561">
      <w:pPr>
        <w:rPr>
          <w:rFonts w:asciiTheme="minorHAnsi" w:hAnsi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7DC4">
        <w:rPr>
          <w:rFonts w:asciiTheme="minorHAnsi" w:hAnsi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ebdings" w:char="F038"/>
      </w:r>
      <w:r w:rsidR="005A33F7" w:rsidRPr="00D77DC4">
        <w:rPr>
          <w:rFonts w:asciiTheme="minorHAnsi" w:hAnsi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classes</w:t>
      </w:r>
    </w:p>
    <w:p w14:paraId="614246C5" w14:textId="020B4B8D" w:rsidR="00A21BB6" w:rsidRPr="00D77DC4" w:rsidRDefault="00A21BB6" w:rsidP="006B3561">
      <w:pPr>
        <w:rPr>
          <w:rFonts w:asciiTheme="minorHAnsi" w:hAnsi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7DC4">
        <w:rPr>
          <w:rFonts w:asciiTheme="minorHAnsi" w:hAnsi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ebdings" w:char="F038"/>
      </w:r>
      <w:r w:rsidR="00137FF1" w:rsidRPr="00D77DC4">
        <w:rPr>
          <w:rFonts w:asciiTheme="minorHAnsi" w:hAnsi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 hours P/C each class</w:t>
      </w:r>
    </w:p>
    <w:p w14:paraId="46A1E635" w14:textId="62A8D91B" w:rsidR="006B3561" w:rsidRPr="00566680" w:rsidRDefault="006B3561" w:rsidP="006B3561">
      <w:pPr>
        <w:rPr>
          <w:rFonts w:asciiTheme="minorHAnsi" w:hAnsiTheme="minorHAnsi"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7DC4">
        <w:rPr>
          <w:rFonts w:asciiTheme="minorHAnsi" w:hAnsiTheme="minorHAnsi"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ebdings" w:char="F038"/>
      </w:r>
      <w:r w:rsidRPr="000044BF">
        <w:rPr>
          <w:rFonts w:asciiTheme="minorHAnsi" w:hAnsiTheme="minorHAnsi"/>
          <w:b/>
          <w:bCs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Utica approved for loss control credit</w:t>
      </w:r>
      <w:r w:rsidR="00FC7B10" w:rsidRPr="000044BF">
        <w:rPr>
          <w:rFonts w:asciiTheme="minorHAnsi" w:hAnsiTheme="minorHAnsi"/>
          <w:b/>
          <w:bCs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4C0955A5" w14:textId="77777777" w:rsidR="00A21BB6" w:rsidRPr="00137FF1" w:rsidRDefault="00A21BB6" w:rsidP="00137FF1">
      <w:pPr>
        <w:rPr>
          <w:rFonts w:asciiTheme="minorHAnsi" w:hAnsiTheme="minorHAnsi"/>
          <w:sz w:val="6"/>
          <w:szCs w:val="6"/>
        </w:rPr>
      </w:pPr>
    </w:p>
    <w:p w14:paraId="1D278558" w14:textId="77777777" w:rsidR="00137FF1" w:rsidRPr="00137FF1" w:rsidRDefault="00137FF1" w:rsidP="00137FF1">
      <w:pPr>
        <w:rPr>
          <w:rFonts w:asciiTheme="minorHAnsi" w:hAnsiTheme="minorHAnsi" w:cs="Arial"/>
          <w:b/>
          <w:i/>
          <w:sz w:val="6"/>
          <w:szCs w:val="6"/>
        </w:rPr>
        <w:sectPr w:rsidR="00137FF1" w:rsidRPr="00137FF1" w:rsidSect="000044BF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AFA5180" w14:textId="3B8D63DE" w:rsidR="0069645D" w:rsidRPr="00123435" w:rsidRDefault="007C4EFA" w:rsidP="002C0514">
      <w:pPr>
        <w:rPr>
          <w:rFonts w:asciiTheme="minorHAnsi" w:hAnsiTheme="minorHAnsi" w:cs="Arial"/>
          <w:color w:val="17365D" w:themeColor="text2" w:themeShade="BF"/>
        </w:rPr>
      </w:pPr>
      <w:r w:rsidRPr="00123435"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Position for Success</w:t>
      </w:r>
      <w:r w:rsidR="006B3561" w:rsidRPr="00123435"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B3561" w:rsidRPr="00123435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CPIA 1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Lisa </w:t>
      </w:r>
      <w:r w:rsidR="009B114C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Worley (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Set #1)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2C0514" w:rsidRPr="002C0514">
        <w:rPr>
          <w:rFonts w:asciiTheme="minorHAnsi" w:hAnsiTheme="minorHAnsi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Scott Treen (#2)</w:t>
      </w:r>
    </w:p>
    <w:p w14:paraId="34E80052" w14:textId="2D256BB1" w:rsidR="007C4EFA" w:rsidRPr="00234E1F" w:rsidRDefault="00FC7B10" w:rsidP="00234E1F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F5839C2" wp14:editId="70AE031D">
            <wp:simplePos x="0" y="0"/>
            <wp:positionH relativeFrom="column">
              <wp:posOffset>2136775</wp:posOffset>
            </wp:positionH>
            <wp:positionV relativeFrom="paragraph">
              <wp:posOffset>8559</wp:posOffset>
            </wp:positionV>
            <wp:extent cx="675861" cy="721337"/>
            <wp:effectExtent l="0" t="0" r="0" b="3175"/>
            <wp:wrapNone/>
            <wp:docPr id="5" name="Picture 5" descr="C:\Users\Trina Ceballos\AppData\Local\Microsoft\Windows\INetCache\IE\7IIUTEQ2\large-arrow-blue-down-33.3-60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a Ceballos\AppData\Local\Microsoft\Windows\INetCache\IE\7IIUTEQ2\large-arrow-blue-down-33.3-603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7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FA" w:rsidRPr="00622424">
        <w:rPr>
          <w:rFonts w:asciiTheme="minorHAnsi" w:hAnsiTheme="minorHAnsi" w:cs="Arial"/>
          <w:sz w:val="22"/>
          <w:szCs w:val="22"/>
        </w:rPr>
        <w:t xml:space="preserve">During this program, participants are encouraged to focus on internal and external factors affecting the development of effective business development plans. Factors discussed include a review of the state of the insurance marketplace; analysis of competitive pressures; necessary insurance carrier underwriting criteria; and consumer expectations and understanding. </w:t>
      </w:r>
    </w:p>
    <w:p w14:paraId="4F52C8C1" w14:textId="28FA89D5" w:rsidR="00566680" w:rsidRPr="00123435" w:rsidRDefault="007C4EFA" w:rsidP="002C0514">
      <w:pPr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3435"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Implement for Success</w:t>
      </w:r>
      <w:r w:rsidR="006B3561" w:rsidRPr="00123435"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B3561" w:rsidRPr="00123435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CPIA 2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Scott Treen (Set #1)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C0514" w:rsidRPr="002C0514">
        <w:rPr>
          <w:rFonts w:asciiTheme="minorHAnsi" w:hAnsiTheme="minorHAnsi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Brandi Anderson (#2)</w:t>
      </w:r>
    </w:p>
    <w:p w14:paraId="7CDDB47B" w14:textId="40896588" w:rsidR="007C4EFA" w:rsidRPr="00566680" w:rsidRDefault="00FC7B10" w:rsidP="005A33F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A1F7671" wp14:editId="25833F55">
            <wp:simplePos x="0" y="0"/>
            <wp:positionH relativeFrom="column">
              <wp:posOffset>2138045</wp:posOffset>
            </wp:positionH>
            <wp:positionV relativeFrom="paragraph">
              <wp:posOffset>-966</wp:posOffset>
            </wp:positionV>
            <wp:extent cx="675640" cy="720725"/>
            <wp:effectExtent l="0" t="0" r="0" b="3175"/>
            <wp:wrapNone/>
            <wp:docPr id="6" name="Picture 6" descr="C:\Users\Trina Ceballos\AppData\Local\Microsoft\Windows\INetCache\IE\7IIUTEQ2\large-arrow-blue-down-33.3-60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a Ceballos\AppData\Local\Microsoft\Windows\INetCache\IE\7IIUTEQ2\large-arrow-blue-down-33.3-6031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FA" w:rsidRPr="00622424">
        <w:rPr>
          <w:rFonts w:asciiTheme="minorHAnsi" w:hAnsiTheme="minorHAnsi" w:cs="Arial"/>
          <w:sz w:val="22"/>
          <w:szCs w:val="22"/>
        </w:rPr>
        <w:t>During this session, participants will be provided with specific tools for analyzing consumer needs; will learn to utilize risk identification techniques to gather pertinent prospect information; will develop skill necessary to assimilate information gathered into a customized protection program; and will participate in exercises designed to promote effective delivery of proven solutions.</w:t>
      </w:r>
      <w:r w:rsidR="007C4EFA" w:rsidRPr="0062242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061D1E9" w14:textId="4A8739E3" w:rsidR="007C4EFA" w:rsidRPr="00123435" w:rsidRDefault="007C4EFA" w:rsidP="002C0514">
      <w:pPr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3435"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Sustain Success</w:t>
      </w:r>
      <w:r w:rsidR="006B3561" w:rsidRPr="00123435">
        <w:rPr>
          <w:rFonts w:asciiTheme="minorHAnsi" w:hAnsiTheme="minorHAnsi" w:cs="Arial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B3561" w:rsidRPr="00123435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CPIA 3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Scott Treen (Set #1)</w:t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C0514">
        <w:rPr>
          <w:rFonts w:asciiTheme="minorHAnsi" w:hAnsiTheme="minorHAnsi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C0514" w:rsidRPr="002C0514">
        <w:rPr>
          <w:rFonts w:asciiTheme="minorHAnsi" w:hAnsiTheme="minorHAnsi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Sam Bennett (#2)</w:t>
      </w:r>
    </w:p>
    <w:p w14:paraId="23BEC1F8" w14:textId="66830722" w:rsidR="007C4EFA" w:rsidRDefault="007C4EFA" w:rsidP="007C4EFA">
      <w:pPr>
        <w:jc w:val="both"/>
        <w:rPr>
          <w:rFonts w:asciiTheme="minorHAnsi" w:hAnsiTheme="minorHAnsi" w:cs="Arial"/>
          <w:sz w:val="22"/>
          <w:szCs w:val="22"/>
        </w:rPr>
      </w:pPr>
      <w:r w:rsidRPr="001C169A">
        <w:rPr>
          <w:rFonts w:asciiTheme="minorHAnsi" w:hAnsiTheme="minorHAnsi" w:cs="Arial"/>
          <w:sz w:val="22"/>
          <w:szCs w:val="22"/>
        </w:rPr>
        <w:t>This program focuses on fulfilling the implied promises contained in the insuring agreement. Students will review methods of providing evidence of insurance coverage; will discuss policies and procedures for controlling E&amp;O including poli</w:t>
      </w:r>
      <w:r>
        <w:rPr>
          <w:rFonts w:asciiTheme="minorHAnsi" w:hAnsiTheme="minorHAnsi" w:cs="Arial"/>
          <w:sz w:val="22"/>
          <w:szCs w:val="22"/>
        </w:rPr>
        <w:t>cy review and delivery, endorse</w:t>
      </w:r>
      <w:r w:rsidRPr="001C169A">
        <w:rPr>
          <w:rFonts w:asciiTheme="minorHAnsi" w:hAnsiTheme="minorHAnsi" w:cs="Arial"/>
          <w:sz w:val="22"/>
          <w:szCs w:val="22"/>
        </w:rPr>
        <w:t>ments, claims-processing, and handling of client complaints. This course includes a review of the Professional Expectations; the Law of Agency; and Legal and Ethical Standards.</w:t>
      </w:r>
    </w:p>
    <w:p w14:paraId="0857F67E" w14:textId="3197EFCE" w:rsidR="00D71DB9" w:rsidRPr="00234E1F" w:rsidRDefault="00D71DB9" w:rsidP="007C4EFA">
      <w:pPr>
        <w:jc w:val="both"/>
        <w:rPr>
          <w:rFonts w:asciiTheme="minorHAnsi" w:hAnsiTheme="minorHAnsi" w:cs="Arial"/>
          <w:sz w:val="8"/>
          <w:szCs w:val="8"/>
        </w:rPr>
      </w:pPr>
    </w:p>
    <w:p w14:paraId="080BE003" w14:textId="37C1D5B3" w:rsidR="00D71DB9" w:rsidRPr="00D71DB9" w:rsidRDefault="009B114C" w:rsidP="00D71D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</w:rPr>
        <w:t>*</w:t>
      </w:r>
      <w:r w:rsidR="00D71DB9" w:rsidRPr="002C0514">
        <w:rPr>
          <w:rFonts w:asciiTheme="minorHAnsi" w:hAnsiTheme="minorHAnsi" w:cstheme="minorHAnsi"/>
          <w:b/>
          <w:bCs/>
          <w:color w:val="FF0000"/>
        </w:rPr>
        <w:t>ADVANCED COURSE:</w:t>
      </w:r>
      <w:r w:rsidR="00123435" w:rsidRPr="0012343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D71DB9" w:rsidRPr="0012343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 xml:space="preserve">INSURANCE IMPLICATIONS OF CYBER SECURITY – </w:t>
      </w:r>
      <w:r w:rsidR="00D71DB9" w:rsidRPr="009B114C">
        <w:rPr>
          <w:rFonts w:asciiTheme="minorHAnsi" w:hAnsiTheme="minorHAnsi" w:cstheme="minorHAnsi"/>
          <w:b/>
          <w:bCs/>
          <w:color w:val="FF0000"/>
          <w:sz w:val="22"/>
          <w:szCs w:val="22"/>
        </w:rPr>
        <w:t>Bettye Hutchison</w:t>
      </w:r>
    </w:p>
    <w:p w14:paraId="4A9D8A76" w14:textId="0F587BC7" w:rsidR="00D71DB9" w:rsidRPr="00D71DB9" w:rsidRDefault="00D71DB9" w:rsidP="00D71DB9">
      <w:pPr>
        <w:jc w:val="both"/>
        <w:rPr>
          <w:rFonts w:asciiTheme="minorHAnsi" w:hAnsiTheme="minorHAnsi" w:cstheme="minorHAnsi"/>
          <w:sz w:val="22"/>
          <w:szCs w:val="22"/>
        </w:rPr>
      </w:pPr>
      <w:r w:rsidRPr="00D71DB9">
        <w:rPr>
          <w:rFonts w:asciiTheme="minorHAnsi" w:hAnsiTheme="minorHAnsi" w:cstheme="minorHAnsi"/>
          <w:sz w:val="22"/>
          <w:szCs w:val="22"/>
        </w:rPr>
        <w:t>During this program, participants are encouraged to focus on the insurance implications of cyber security lessons. This program will examine many cyber-attacks method and discuss the insurance implications. Having the proper insurance coverages in place can make the difference in a company recovering or going out of business. Cyber insurance being a relatively new insurance coverage not all policies are created equal. Understanding cyber security coverage is critical for businesses.</w:t>
      </w:r>
    </w:p>
    <w:p w14:paraId="68241744" w14:textId="77777777" w:rsidR="00511286" w:rsidRPr="009B114C" w:rsidRDefault="00511286" w:rsidP="00511286">
      <w:pPr>
        <w:rPr>
          <w:rFonts w:asciiTheme="minorHAnsi" w:hAnsiTheme="minorHAnsi" w:cs="Arial"/>
          <w:i/>
          <w:color w:val="17365D" w:themeColor="text2" w:themeShade="BF"/>
          <w:sz w:val="8"/>
          <w:szCs w:val="8"/>
        </w:rPr>
      </w:pPr>
    </w:p>
    <w:p w14:paraId="4B9D732E" w14:textId="39AB96C2" w:rsidR="007C4EFA" w:rsidRPr="00171498" w:rsidRDefault="00171498" w:rsidP="00234E1F">
      <w:pPr>
        <w:rPr>
          <w:rFonts w:asciiTheme="minorHAnsi" w:hAnsiTheme="minorHAnsi" w:cs="Arial"/>
          <w:i/>
          <w:sz w:val="22"/>
          <w:szCs w:val="22"/>
        </w:rPr>
      </w:pPr>
      <w:r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PIA Member Single Day</w:t>
      </w:r>
      <w:r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ab/>
        <w:t xml:space="preserve">   </w:t>
      </w:r>
      <w:r w:rsidR="004B6415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$1</w:t>
      </w:r>
      <w:r w:rsidR="0069157D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5</w:t>
      </w:r>
      <w:r w:rsidR="004B6415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5</w:t>
      </w:r>
      <w:r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.00</w:t>
      </w:r>
      <w:r w:rsidR="00D50B7E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/</w:t>
      </w:r>
      <w:r w:rsidR="000A68FE">
        <w:rPr>
          <w:rFonts w:asciiTheme="minorHAnsi" w:hAnsiTheme="minorHAnsi" w:cs="Arial"/>
          <w:color w:val="FF0000"/>
          <w:sz w:val="22"/>
          <w:szCs w:val="22"/>
        </w:rPr>
        <w:t>Nonmember $</w:t>
      </w:r>
      <w:r w:rsidR="002C0514">
        <w:rPr>
          <w:rFonts w:asciiTheme="minorHAnsi" w:hAnsiTheme="minorHAnsi" w:cs="Arial"/>
          <w:color w:val="FF0000"/>
          <w:sz w:val="22"/>
          <w:szCs w:val="22"/>
        </w:rPr>
        <w:t>195</w:t>
      </w:r>
      <w:r w:rsidR="00D50B7E" w:rsidRPr="00D50B7E">
        <w:rPr>
          <w:rFonts w:asciiTheme="minorHAnsi" w:hAnsiTheme="minorHAnsi" w:cs="Arial"/>
          <w:color w:val="FF0000"/>
          <w:sz w:val="22"/>
          <w:szCs w:val="22"/>
        </w:rPr>
        <w:t>.00</w:t>
      </w:r>
      <w:r w:rsidR="00D50B7E" w:rsidRPr="00D50B7E">
        <w:rPr>
          <w:rFonts w:asciiTheme="minorHAnsi" w:hAnsiTheme="minorHAnsi" w:cs="Arial"/>
          <w:color w:val="FF0000"/>
          <w:sz w:val="22"/>
          <w:szCs w:val="22"/>
        </w:rPr>
        <w:tab/>
      </w:r>
      <w:r w:rsidR="00511286">
        <w:rPr>
          <w:rFonts w:asciiTheme="minorHAnsi" w:hAnsiTheme="minorHAnsi" w:cs="Arial"/>
          <w:sz w:val="22"/>
          <w:szCs w:val="22"/>
        </w:rPr>
        <w:tab/>
      </w:r>
      <w:r w:rsidR="007C4EFA" w:rsidRPr="00171498">
        <w:rPr>
          <w:rFonts w:asciiTheme="minorHAnsi" w:hAnsiTheme="minorHAnsi" w:cs="Arial"/>
          <w:sz w:val="22"/>
          <w:szCs w:val="22"/>
        </w:rPr>
        <w:sym w:font="Wingdings" w:char="F0A8"/>
      </w:r>
      <w:r w:rsidR="007C4EFA" w:rsidRPr="00171498">
        <w:rPr>
          <w:rFonts w:asciiTheme="minorHAnsi" w:hAnsiTheme="minorHAnsi" w:cs="Arial"/>
          <w:sz w:val="22"/>
          <w:szCs w:val="22"/>
        </w:rPr>
        <w:t xml:space="preserve"> First time CPIA participant</w:t>
      </w:r>
    </w:p>
    <w:p w14:paraId="72587FA1" w14:textId="10EC8172" w:rsidR="007C4EFA" w:rsidRPr="00171498" w:rsidRDefault="000044BF" w:rsidP="000044BF">
      <w:pPr>
        <w:ind w:left="216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*</w:t>
      </w:r>
      <w:r w:rsidR="00171498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CPIA 1, 2, &amp; 3</w:t>
      </w:r>
      <w:r w:rsidR="00B63160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ab/>
      </w:r>
      <w:r>
        <w:rPr>
          <w:rFonts w:asciiTheme="minorHAnsi" w:hAnsiTheme="minorHAnsi" w:cs="Arial"/>
          <w:color w:val="17365D" w:themeColor="text2" w:themeShade="BF"/>
          <w:sz w:val="22"/>
          <w:szCs w:val="22"/>
        </w:rPr>
        <w:tab/>
      </w:r>
      <w:r w:rsidR="00B63160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  </w:t>
      </w:r>
      <w:r w:rsidR="007C4EFA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$</w:t>
      </w:r>
      <w:r w:rsidR="0069157D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415</w:t>
      </w:r>
      <w:r w:rsidR="007C4EFA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.00</w:t>
      </w:r>
      <w:r w:rsidR="00D50B7E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/</w:t>
      </w:r>
      <w:r w:rsidR="000A68FE">
        <w:rPr>
          <w:rFonts w:asciiTheme="minorHAnsi" w:hAnsiTheme="minorHAnsi" w:cs="Arial"/>
          <w:color w:val="FF0000"/>
          <w:sz w:val="22"/>
          <w:szCs w:val="22"/>
        </w:rPr>
        <w:t>Nonmember $</w:t>
      </w:r>
      <w:r w:rsidR="00F74DB1">
        <w:rPr>
          <w:rFonts w:asciiTheme="minorHAnsi" w:hAnsiTheme="minorHAnsi" w:cs="Arial"/>
          <w:color w:val="FF0000"/>
          <w:sz w:val="22"/>
          <w:szCs w:val="22"/>
        </w:rPr>
        <w:t>5</w:t>
      </w:r>
      <w:r w:rsidR="002C0514">
        <w:rPr>
          <w:rFonts w:asciiTheme="minorHAnsi" w:hAnsiTheme="minorHAnsi" w:cs="Arial"/>
          <w:color w:val="FF0000"/>
          <w:sz w:val="22"/>
          <w:szCs w:val="22"/>
        </w:rPr>
        <w:t>3</w:t>
      </w:r>
      <w:r w:rsidR="00F74DB1">
        <w:rPr>
          <w:rFonts w:asciiTheme="minorHAnsi" w:hAnsiTheme="minorHAnsi" w:cs="Arial"/>
          <w:color w:val="FF0000"/>
          <w:sz w:val="22"/>
          <w:szCs w:val="22"/>
        </w:rPr>
        <w:t>5</w:t>
      </w:r>
      <w:r w:rsidR="00D50B7E" w:rsidRPr="00D50B7E">
        <w:rPr>
          <w:rFonts w:asciiTheme="minorHAnsi" w:hAnsiTheme="minorHAnsi" w:cs="Arial"/>
          <w:color w:val="FF0000"/>
          <w:sz w:val="22"/>
          <w:szCs w:val="22"/>
        </w:rPr>
        <w:t>.00</w:t>
      </w:r>
      <w:r w:rsidR="00B63160">
        <w:rPr>
          <w:rFonts w:asciiTheme="minorHAnsi" w:hAnsiTheme="minorHAnsi" w:cs="Arial"/>
          <w:color w:val="FF0000"/>
          <w:sz w:val="22"/>
          <w:szCs w:val="22"/>
        </w:rPr>
        <w:tab/>
      </w:r>
      <w:r w:rsidR="00B63160">
        <w:rPr>
          <w:rFonts w:asciiTheme="minorHAnsi" w:hAnsiTheme="minorHAnsi" w:cs="Arial"/>
          <w:color w:val="FF0000"/>
          <w:sz w:val="22"/>
          <w:szCs w:val="22"/>
        </w:rPr>
        <w:tab/>
      </w:r>
      <w:r w:rsidR="007C4EFA" w:rsidRPr="00171498">
        <w:rPr>
          <w:rFonts w:asciiTheme="minorHAnsi" w:hAnsiTheme="minorHAnsi" w:cs="Arial"/>
          <w:sz w:val="22"/>
          <w:szCs w:val="22"/>
        </w:rPr>
        <w:sym w:font="Wingdings" w:char="F0A8"/>
      </w:r>
      <w:r w:rsidR="007C4EFA" w:rsidRPr="00171498">
        <w:rPr>
          <w:rFonts w:asciiTheme="minorHAnsi" w:hAnsiTheme="minorHAnsi" w:cs="Arial"/>
          <w:sz w:val="22"/>
          <w:szCs w:val="22"/>
        </w:rPr>
        <w:t xml:space="preserve"> I have attended before</w:t>
      </w:r>
    </w:p>
    <w:p w14:paraId="48252E1C" w14:textId="2C06886C" w:rsidR="007C4EFA" w:rsidRDefault="00C70BC1" w:rsidP="00C70BC1">
      <w:pPr>
        <w:ind w:left="2160"/>
        <w:rPr>
          <w:rFonts w:asciiTheme="minorHAnsi" w:hAnsiTheme="minorHAnsi" w:cs="Arial"/>
          <w:sz w:val="22"/>
          <w:szCs w:val="22"/>
        </w:rPr>
      </w:pPr>
      <w:r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            </w:t>
      </w:r>
      <w:r w:rsidR="007C4EFA" w:rsidRPr="00D77DC4">
        <w:rPr>
          <w:rFonts w:asciiTheme="minorHAnsi" w:hAnsiTheme="minorHAnsi" w:cs="Arial"/>
          <w:color w:val="17365D" w:themeColor="text2" w:themeShade="BF"/>
          <w:sz w:val="22"/>
          <w:szCs w:val="22"/>
        </w:rPr>
        <w:t>*</w:t>
      </w:r>
      <w:r w:rsidR="007C4EFA" w:rsidRPr="00D77DC4">
        <w:rPr>
          <w:rFonts w:asciiTheme="minorHAnsi" w:hAnsiTheme="minorHAnsi" w:cs="Arial"/>
          <w:i/>
          <w:color w:val="17365D" w:themeColor="text2" w:themeShade="BF"/>
          <w:sz w:val="22"/>
          <w:szCs w:val="22"/>
        </w:rPr>
        <w:t xml:space="preserve">Register for all three classes at once and </w:t>
      </w:r>
      <w:r w:rsidR="007C4EFA" w:rsidRPr="00D77DC4">
        <w:rPr>
          <w:rFonts w:asciiTheme="minorHAnsi" w:hAnsiTheme="minorHAnsi" w:cs="Arial"/>
          <w:i/>
          <w:color w:val="17365D" w:themeColor="text2" w:themeShade="BF"/>
          <w:sz w:val="22"/>
          <w:szCs w:val="22"/>
          <w:u w:val="single"/>
        </w:rPr>
        <w:t>SAVE</w:t>
      </w:r>
      <w:r w:rsidR="00137FF1" w:rsidRPr="00D77DC4">
        <w:rPr>
          <w:rFonts w:asciiTheme="minorHAnsi" w:hAnsiTheme="minorHAnsi" w:cs="Arial"/>
          <w:i/>
          <w:color w:val="17365D" w:themeColor="text2" w:themeShade="BF"/>
          <w:sz w:val="22"/>
          <w:szCs w:val="22"/>
        </w:rPr>
        <w:t xml:space="preserve"> $5</w:t>
      </w:r>
      <w:r w:rsidR="00B63160" w:rsidRPr="00D77DC4">
        <w:rPr>
          <w:rFonts w:asciiTheme="minorHAnsi" w:hAnsiTheme="minorHAnsi" w:cs="Arial"/>
          <w:i/>
          <w:color w:val="17365D" w:themeColor="text2" w:themeShade="BF"/>
          <w:sz w:val="22"/>
          <w:szCs w:val="22"/>
        </w:rPr>
        <w:t>0</w:t>
      </w:r>
      <w:r w:rsidR="00B63160" w:rsidRPr="00566680">
        <w:rPr>
          <w:rFonts w:asciiTheme="minorHAnsi" w:hAnsiTheme="minorHAnsi" w:cs="Arial"/>
          <w:i/>
          <w:color w:val="548DD4" w:themeColor="text2" w:themeTint="99"/>
          <w:sz w:val="22"/>
          <w:szCs w:val="22"/>
        </w:rPr>
        <w:tab/>
      </w:r>
      <w:r w:rsidR="00B63160">
        <w:rPr>
          <w:rFonts w:asciiTheme="minorHAnsi" w:hAnsiTheme="minorHAnsi" w:cs="Arial"/>
          <w:i/>
          <w:color w:val="7030A0"/>
          <w:sz w:val="22"/>
          <w:szCs w:val="22"/>
        </w:rPr>
        <w:tab/>
      </w:r>
      <w:r w:rsidR="007C4EFA" w:rsidRPr="00171498">
        <w:rPr>
          <w:rFonts w:asciiTheme="minorHAnsi" w:hAnsiTheme="minorHAnsi" w:cs="Arial"/>
          <w:sz w:val="22"/>
          <w:szCs w:val="22"/>
        </w:rPr>
        <w:sym w:font="Wingdings" w:char="F0A8"/>
      </w:r>
      <w:r w:rsidR="007C4EFA" w:rsidRPr="00171498">
        <w:rPr>
          <w:rFonts w:asciiTheme="minorHAnsi" w:hAnsiTheme="minorHAnsi" w:cs="Arial"/>
          <w:sz w:val="22"/>
          <w:szCs w:val="22"/>
        </w:rPr>
        <w:t xml:space="preserve"> CPIA Designation Update</w:t>
      </w:r>
    </w:p>
    <w:p w14:paraId="5566D44B" w14:textId="38CC4DB7" w:rsidR="00171498" w:rsidRDefault="00171498" w:rsidP="007C4EFA">
      <w:pPr>
        <w:rPr>
          <w:rFonts w:asciiTheme="minorHAnsi" w:hAnsiTheme="minorHAnsi" w:cs="Arial"/>
          <w:sz w:val="12"/>
          <w:szCs w:val="12"/>
        </w:rPr>
      </w:pPr>
    </w:p>
    <w:p w14:paraId="10CE3176" w14:textId="222FFD9C" w:rsidR="00B63160" w:rsidRPr="00904A04" w:rsidRDefault="00234E1F" w:rsidP="007C4EFA">
      <w:pPr>
        <w:rPr>
          <w:rFonts w:asciiTheme="minorHAnsi" w:hAnsiTheme="minorHAnsi" w:cs="Arial"/>
          <w:strike/>
          <w:sz w:val="28"/>
          <w:szCs w:val="28"/>
        </w:rPr>
      </w:pPr>
      <w:r w:rsidRPr="00904A04">
        <w:rPr>
          <w:rFonts w:asciiTheme="minorHAnsi" w:hAnsiTheme="minorHAnsi" w:cs="Arial"/>
          <w:strike/>
          <w:sz w:val="12"/>
          <w:szCs w:val="12"/>
        </w:rPr>
        <w:tab/>
      </w:r>
      <w:r w:rsidRPr="00904A04">
        <w:rPr>
          <w:rFonts w:asciiTheme="minorHAnsi" w:hAnsiTheme="minorHAnsi" w:cs="Arial"/>
          <w:strike/>
          <w:color w:val="FF0000"/>
          <w:sz w:val="28"/>
          <w:szCs w:val="28"/>
        </w:rPr>
        <w:t>8:00-4:45</w:t>
      </w:r>
      <w:r w:rsidRPr="00904A04">
        <w:rPr>
          <w:rFonts w:asciiTheme="minorHAnsi" w:hAnsiTheme="minorHAnsi" w:cs="Arial"/>
          <w:strike/>
          <w:color w:val="FF0000"/>
          <w:sz w:val="28"/>
          <w:szCs w:val="28"/>
        </w:rPr>
        <w:tab/>
      </w:r>
      <w:r w:rsidR="009B114C" w:rsidRPr="00904A04">
        <w:rPr>
          <w:rFonts w:asciiTheme="minorHAnsi" w:hAnsiTheme="minorHAnsi" w:cs="Arial"/>
          <w:strike/>
          <w:color w:val="FF0000"/>
          <w:sz w:val="28"/>
          <w:szCs w:val="28"/>
        </w:rPr>
        <w:t>*</w:t>
      </w:r>
      <w:r w:rsidRPr="00904A04">
        <w:rPr>
          <w:rFonts w:asciiTheme="minorHAnsi" w:hAnsiTheme="minorHAnsi" w:cs="Arial"/>
          <w:b/>
          <w:bCs/>
          <w:strike/>
          <w:color w:val="FF0000"/>
          <w:sz w:val="28"/>
          <w:szCs w:val="28"/>
        </w:rPr>
        <w:t>Advanced</w:t>
      </w:r>
      <w:r w:rsidRPr="00904A04">
        <w:rPr>
          <w:rFonts w:asciiTheme="minorHAnsi" w:hAnsiTheme="minorHAnsi" w:cs="Arial"/>
          <w:strike/>
          <w:color w:val="FF0000"/>
          <w:sz w:val="28"/>
          <w:szCs w:val="28"/>
        </w:rPr>
        <w:t xml:space="preserve"> Cyber</w:t>
      </w:r>
      <w:r w:rsidRPr="00904A04">
        <w:rPr>
          <w:rFonts w:asciiTheme="minorHAnsi" w:hAnsiTheme="minorHAnsi" w:cs="Arial"/>
          <w:strike/>
          <w:color w:val="FF0000"/>
          <w:sz w:val="28"/>
          <w:szCs w:val="28"/>
        </w:rPr>
        <w:tab/>
      </w:r>
      <w:r w:rsidRPr="00904A04">
        <w:rPr>
          <w:rFonts w:asciiTheme="minorHAnsi" w:hAnsiTheme="minorHAnsi" w:cs="Arial"/>
          <w:b/>
          <w:strike/>
          <w:color w:val="FF0000"/>
        </w:rPr>
        <w:sym w:font="Wingdings" w:char="F0A8"/>
      </w:r>
      <w:r w:rsidRPr="00904A04">
        <w:rPr>
          <w:rFonts w:asciiTheme="minorHAnsi" w:hAnsiTheme="minorHAnsi" w:cs="Arial"/>
          <w:b/>
          <w:strike/>
          <w:color w:val="FF0000"/>
        </w:rPr>
        <w:t xml:space="preserve"> Feb 17</w:t>
      </w:r>
      <w:r w:rsidR="000044BF" w:rsidRPr="00904A04">
        <w:rPr>
          <w:rFonts w:asciiTheme="minorHAnsi" w:hAnsiTheme="minorHAnsi" w:cs="Arial"/>
          <w:b/>
          <w:strike/>
          <w:color w:val="FF0000"/>
        </w:rPr>
        <w:t xml:space="preserve"> </w:t>
      </w:r>
      <w:r w:rsidR="000044BF" w:rsidRPr="00904A04">
        <w:rPr>
          <w:rFonts w:asciiTheme="minorHAnsi" w:hAnsiTheme="minorHAnsi" w:cs="Arial"/>
          <w:bCs/>
          <w:i/>
          <w:iCs/>
          <w:strike/>
          <w:color w:val="FF0000"/>
        </w:rPr>
        <w:t>this course only approved for 8 hrs of continuing education.</w:t>
      </w:r>
    </w:p>
    <w:p w14:paraId="64EB1F34" w14:textId="320E9862" w:rsidR="00C82C06" w:rsidRPr="00D77DC4" w:rsidRDefault="00253687" w:rsidP="00253687">
      <w:pPr>
        <w:ind w:firstLine="720"/>
        <w:rPr>
          <w:rFonts w:asciiTheme="minorHAnsi" w:hAnsiTheme="minorHAnsi" w:cs="Arial"/>
          <w:color w:val="17365D" w:themeColor="text2" w:themeShade="BF"/>
        </w:rPr>
      </w:pPr>
      <w:r w:rsidRPr="00D77DC4">
        <w:rPr>
          <w:rFonts w:asciiTheme="minorHAnsi" w:hAnsiTheme="minorHAnsi" w:cs="Arial"/>
          <w:color w:val="17365D" w:themeColor="text2" w:themeShade="BF"/>
          <w:sz w:val="28"/>
          <w:szCs w:val="28"/>
        </w:rPr>
        <w:t>8:30-4:</w:t>
      </w:r>
      <w:r w:rsidR="003943FF" w:rsidRPr="00D77DC4">
        <w:rPr>
          <w:rFonts w:asciiTheme="minorHAnsi" w:hAnsiTheme="minorHAnsi" w:cs="Arial"/>
          <w:color w:val="17365D" w:themeColor="text2" w:themeShade="BF"/>
          <w:sz w:val="28"/>
          <w:szCs w:val="28"/>
        </w:rPr>
        <w:t>15</w:t>
      </w:r>
      <w:r w:rsidRPr="00D77DC4">
        <w:rPr>
          <w:rFonts w:asciiTheme="minorHAnsi" w:hAnsiTheme="minorHAnsi" w:cs="Arial"/>
          <w:color w:val="17365D" w:themeColor="text2" w:themeShade="BF"/>
        </w:rPr>
        <w:tab/>
      </w:r>
      <w:r w:rsidR="007D44BB" w:rsidRPr="00904A04">
        <w:rPr>
          <w:rFonts w:asciiTheme="minorHAnsi" w:hAnsiTheme="minorHAnsi" w:cs="Arial"/>
          <w:b/>
          <w:bCs/>
          <w:strike/>
          <w:color w:val="17365D" w:themeColor="text2" w:themeShade="BF"/>
          <w:sz w:val="28"/>
          <w:szCs w:val="28"/>
        </w:rPr>
        <w:t>Class Set #1</w:t>
      </w:r>
      <w:r w:rsidR="00B63160" w:rsidRPr="00904A04">
        <w:rPr>
          <w:rFonts w:asciiTheme="minorHAnsi" w:hAnsiTheme="minorHAnsi" w:cs="Arial"/>
          <w:strike/>
          <w:color w:val="17365D" w:themeColor="text2" w:themeShade="BF"/>
        </w:rPr>
        <w:tab/>
      </w:r>
      <w:r w:rsidR="00B63160" w:rsidRPr="00904A04">
        <w:rPr>
          <w:rFonts w:asciiTheme="minorHAnsi" w:hAnsiTheme="minorHAnsi" w:cs="Arial"/>
          <w:strike/>
          <w:color w:val="17365D" w:themeColor="text2" w:themeShade="BF"/>
        </w:rPr>
        <w:tab/>
      </w:r>
      <w:bookmarkStart w:id="0" w:name="_Hlk92448723"/>
      <w:r w:rsidR="007C4EFA" w:rsidRPr="00904A04">
        <w:rPr>
          <w:rFonts w:asciiTheme="minorHAnsi" w:hAnsiTheme="minorHAnsi" w:cs="Arial"/>
          <w:b/>
          <w:strike/>
          <w:color w:val="17365D" w:themeColor="text2" w:themeShade="BF"/>
        </w:rPr>
        <w:sym w:font="Wingdings" w:char="F0A8"/>
      </w:r>
      <w:bookmarkEnd w:id="0"/>
      <w:r w:rsidR="00827E22" w:rsidRPr="00904A04">
        <w:rPr>
          <w:rFonts w:asciiTheme="minorHAnsi" w:hAnsiTheme="minorHAnsi" w:cs="Arial"/>
          <w:b/>
          <w:strike/>
          <w:color w:val="17365D" w:themeColor="text2" w:themeShade="BF"/>
        </w:rPr>
        <w:t xml:space="preserve"> CPIA 1 </w:t>
      </w:r>
      <w:r w:rsidR="00171498" w:rsidRPr="00904A04">
        <w:rPr>
          <w:rFonts w:asciiTheme="minorHAnsi" w:hAnsiTheme="minorHAnsi" w:cs="Arial"/>
          <w:b/>
          <w:strike/>
          <w:color w:val="17365D" w:themeColor="text2" w:themeShade="BF"/>
        </w:rPr>
        <w:t xml:space="preserve"> </w:t>
      </w:r>
      <w:r w:rsidR="003943FF" w:rsidRPr="00904A04">
        <w:rPr>
          <w:rFonts w:asciiTheme="minorHAnsi" w:hAnsiTheme="minorHAnsi" w:cs="Arial"/>
          <w:b/>
          <w:strike/>
          <w:color w:val="17365D" w:themeColor="text2" w:themeShade="BF"/>
        </w:rPr>
        <w:t xml:space="preserve"> Mar 10</w:t>
      </w:r>
      <w:r w:rsidR="0063657E" w:rsidRPr="00904A04">
        <w:rPr>
          <w:rFonts w:asciiTheme="minorHAnsi" w:hAnsiTheme="minorHAnsi" w:cs="Arial"/>
          <w:strike/>
          <w:color w:val="17365D" w:themeColor="text2" w:themeShade="BF"/>
        </w:rPr>
        <w:t xml:space="preserve">      </w:t>
      </w:r>
      <w:r w:rsidR="00234E1F" w:rsidRPr="00904A04">
        <w:rPr>
          <w:rFonts w:asciiTheme="minorHAnsi" w:hAnsiTheme="minorHAnsi" w:cs="Arial"/>
          <w:strike/>
          <w:color w:val="17365D" w:themeColor="text2" w:themeShade="BF"/>
        </w:rPr>
        <w:tab/>
      </w:r>
      <w:r w:rsidR="00171498" w:rsidRPr="00904A04">
        <w:rPr>
          <w:rFonts w:asciiTheme="minorHAnsi" w:hAnsiTheme="minorHAnsi" w:cs="Arial"/>
          <w:b/>
          <w:strike/>
          <w:color w:val="17365D" w:themeColor="text2" w:themeShade="BF"/>
        </w:rPr>
        <w:sym w:font="Wingdings" w:char="F0A8"/>
      </w:r>
      <w:r w:rsidR="00827E22" w:rsidRPr="00904A04">
        <w:rPr>
          <w:rFonts w:asciiTheme="minorHAnsi" w:hAnsiTheme="minorHAnsi" w:cs="Arial"/>
          <w:b/>
          <w:strike/>
          <w:color w:val="17365D" w:themeColor="text2" w:themeShade="BF"/>
        </w:rPr>
        <w:t xml:space="preserve"> CPIA 2 </w:t>
      </w:r>
      <w:r w:rsidR="00F04CB1" w:rsidRPr="00904A04">
        <w:rPr>
          <w:rFonts w:asciiTheme="minorHAnsi" w:hAnsiTheme="minorHAnsi" w:cs="Arial"/>
          <w:b/>
          <w:strike/>
          <w:color w:val="17365D" w:themeColor="text2" w:themeShade="BF"/>
        </w:rPr>
        <w:t xml:space="preserve"> </w:t>
      </w:r>
      <w:r w:rsidR="003943FF" w:rsidRPr="00904A04">
        <w:rPr>
          <w:rFonts w:asciiTheme="minorHAnsi" w:hAnsiTheme="minorHAnsi" w:cs="Arial"/>
          <w:b/>
          <w:strike/>
          <w:color w:val="17365D" w:themeColor="text2" w:themeShade="BF"/>
        </w:rPr>
        <w:t>Apr 13</w:t>
      </w:r>
      <w:r w:rsidR="00B426B8" w:rsidRPr="00904A04">
        <w:rPr>
          <w:rFonts w:asciiTheme="minorHAnsi" w:hAnsiTheme="minorHAnsi" w:cs="Arial"/>
          <w:strike/>
          <w:color w:val="17365D" w:themeColor="text2" w:themeShade="BF"/>
        </w:rPr>
        <w:t xml:space="preserve">  </w:t>
      </w:r>
      <w:r w:rsidR="00511286" w:rsidRPr="00904A04">
        <w:rPr>
          <w:rFonts w:asciiTheme="minorHAnsi" w:hAnsiTheme="minorHAnsi" w:cs="Arial"/>
          <w:strike/>
          <w:color w:val="17365D" w:themeColor="text2" w:themeShade="BF"/>
        </w:rPr>
        <w:t xml:space="preserve"> </w:t>
      </w:r>
      <w:r w:rsidR="00B426B8" w:rsidRPr="00904A04">
        <w:rPr>
          <w:rFonts w:asciiTheme="minorHAnsi" w:hAnsiTheme="minorHAnsi" w:cs="Arial"/>
          <w:strike/>
          <w:color w:val="17365D" w:themeColor="text2" w:themeShade="BF"/>
        </w:rPr>
        <w:t xml:space="preserve"> </w:t>
      </w:r>
      <w:r w:rsidR="00234E1F">
        <w:rPr>
          <w:rFonts w:asciiTheme="minorHAnsi" w:hAnsiTheme="minorHAnsi" w:cs="Arial"/>
          <w:color w:val="17365D" w:themeColor="text2" w:themeShade="BF"/>
        </w:rPr>
        <w:tab/>
      </w:r>
      <w:r w:rsidR="00171498" w:rsidRPr="00D77DC4">
        <w:rPr>
          <w:rFonts w:asciiTheme="minorHAnsi" w:hAnsiTheme="minorHAnsi" w:cs="Arial"/>
          <w:b/>
          <w:color w:val="17365D" w:themeColor="text2" w:themeShade="BF"/>
        </w:rPr>
        <w:sym w:font="Wingdings" w:char="F0A8"/>
      </w:r>
      <w:r w:rsidR="00827E22" w:rsidRPr="00D77DC4">
        <w:rPr>
          <w:rFonts w:asciiTheme="minorHAnsi" w:hAnsiTheme="minorHAnsi" w:cs="Arial"/>
          <w:b/>
          <w:color w:val="17365D" w:themeColor="text2" w:themeShade="BF"/>
        </w:rPr>
        <w:t xml:space="preserve"> CPIA 3 </w:t>
      </w:r>
      <w:r w:rsidR="00171498" w:rsidRPr="00D77DC4">
        <w:rPr>
          <w:rFonts w:asciiTheme="minorHAnsi" w:hAnsiTheme="minorHAnsi" w:cs="Arial"/>
          <w:b/>
          <w:color w:val="17365D" w:themeColor="text2" w:themeShade="BF"/>
        </w:rPr>
        <w:t xml:space="preserve"> </w:t>
      </w:r>
      <w:r w:rsidR="003943FF" w:rsidRPr="00D77DC4">
        <w:rPr>
          <w:rFonts w:asciiTheme="minorHAnsi" w:hAnsiTheme="minorHAnsi" w:cs="Arial"/>
          <w:b/>
          <w:color w:val="17365D" w:themeColor="text2" w:themeShade="BF"/>
        </w:rPr>
        <w:t>May 12</w:t>
      </w:r>
    </w:p>
    <w:p w14:paraId="2B19058D" w14:textId="4C1BFCAA" w:rsidR="00171498" w:rsidRPr="000044BF" w:rsidRDefault="00253687" w:rsidP="000044BF">
      <w:pPr>
        <w:ind w:firstLine="720"/>
        <w:rPr>
          <w:rFonts w:asciiTheme="minorHAnsi" w:hAnsiTheme="minorHAnsi" w:cs="Arial"/>
        </w:rPr>
      </w:pPr>
      <w:r w:rsidRPr="00253687">
        <w:rPr>
          <w:rFonts w:asciiTheme="minorHAnsi" w:hAnsiTheme="minorHAnsi" w:cs="Arial"/>
          <w:sz w:val="28"/>
          <w:szCs w:val="28"/>
        </w:rPr>
        <w:t>8:30-4:</w:t>
      </w:r>
      <w:r w:rsidR="003943FF">
        <w:rPr>
          <w:rFonts w:asciiTheme="minorHAnsi" w:hAnsiTheme="minorHAnsi" w:cs="Arial"/>
          <w:sz w:val="28"/>
          <w:szCs w:val="28"/>
        </w:rPr>
        <w:t>15</w:t>
      </w:r>
      <w:r w:rsidR="0069645D">
        <w:rPr>
          <w:rFonts w:asciiTheme="minorHAnsi" w:hAnsiTheme="minorHAnsi" w:cs="Arial"/>
          <w:sz w:val="22"/>
          <w:szCs w:val="22"/>
        </w:rPr>
        <w:t xml:space="preserve"> </w:t>
      </w:r>
      <w:r w:rsidR="00B63160">
        <w:rPr>
          <w:rFonts w:asciiTheme="minorHAnsi" w:hAnsiTheme="minorHAnsi" w:cs="Arial"/>
          <w:sz w:val="22"/>
          <w:szCs w:val="22"/>
        </w:rPr>
        <w:t xml:space="preserve">    </w:t>
      </w:r>
      <w:r w:rsidR="007D44BB">
        <w:rPr>
          <w:rFonts w:asciiTheme="minorHAnsi" w:hAnsiTheme="minorHAnsi" w:cs="Arial"/>
          <w:sz w:val="22"/>
          <w:szCs w:val="22"/>
        </w:rPr>
        <w:t xml:space="preserve"> </w:t>
      </w:r>
      <w:r w:rsidR="00B631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="007D44BB" w:rsidRPr="00D77DC4">
        <w:rPr>
          <w:rFonts w:asciiTheme="minorHAnsi" w:hAnsiTheme="minorHAnsi" w:cs="Arial"/>
          <w:color w:val="FF0000"/>
          <w:sz w:val="28"/>
          <w:szCs w:val="28"/>
        </w:rPr>
        <w:t>Class Set #2</w:t>
      </w:r>
      <w:r w:rsidR="007D44BB">
        <w:rPr>
          <w:rFonts w:asciiTheme="minorHAnsi" w:hAnsiTheme="minorHAnsi" w:cs="Arial"/>
          <w:sz w:val="22"/>
          <w:szCs w:val="22"/>
        </w:rPr>
        <w:tab/>
      </w:r>
      <w:r w:rsidR="007D44BB">
        <w:rPr>
          <w:rFonts w:asciiTheme="minorHAnsi" w:hAnsiTheme="minorHAnsi" w:cs="Arial"/>
          <w:sz w:val="22"/>
          <w:szCs w:val="22"/>
        </w:rPr>
        <w:tab/>
      </w:r>
      <w:r w:rsidR="007D44BB" w:rsidRPr="002C0514">
        <w:rPr>
          <w:rFonts w:asciiTheme="minorHAnsi" w:hAnsiTheme="minorHAnsi" w:cs="Arial"/>
          <w:b/>
          <w:color w:val="FF0000"/>
        </w:rPr>
        <w:sym w:font="Wingdings" w:char="F0A8"/>
      </w:r>
      <w:r w:rsidR="007D44BB" w:rsidRPr="002C0514">
        <w:rPr>
          <w:rFonts w:asciiTheme="minorHAnsi" w:hAnsiTheme="minorHAnsi" w:cs="Arial"/>
          <w:b/>
          <w:color w:val="FF0000"/>
        </w:rPr>
        <w:t xml:space="preserve"> CPIA 1  Aug </w:t>
      </w:r>
      <w:r w:rsidR="003943FF" w:rsidRPr="002C0514">
        <w:rPr>
          <w:rFonts w:asciiTheme="minorHAnsi" w:hAnsiTheme="minorHAnsi" w:cs="Arial"/>
          <w:b/>
          <w:color w:val="FF0000"/>
        </w:rPr>
        <w:t>11</w:t>
      </w:r>
      <w:r w:rsidR="007D44BB" w:rsidRPr="002C0514">
        <w:rPr>
          <w:rFonts w:asciiTheme="minorHAnsi" w:hAnsiTheme="minorHAnsi" w:cs="Arial"/>
          <w:color w:val="FF0000"/>
        </w:rPr>
        <w:t xml:space="preserve">    </w:t>
      </w:r>
      <w:r w:rsidR="00234E1F" w:rsidRPr="002C0514">
        <w:rPr>
          <w:rFonts w:asciiTheme="minorHAnsi" w:hAnsiTheme="minorHAnsi" w:cs="Arial"/>
          <w:color w:val="FF0000"/>
        </w:rPr>
        <w:tab/>
      </w:r>
      <w:r w:rsidR="007D44BB" w:rsidRPr="002C0514">
        <w:rPr>
          <w:rFonts w:asciiTheme="minorHAnsi" w:hAnsiTheme="minorHAnsi" w:cs="Arial"/>
          <w:b/>
          <w:color w:val="FF0000"/>
        </w:rPr>
        <w:sym w:font="Wingdings" w:char="F0A8"/>
      </w:r>
      <w:r w:rsidR="007D44BB" w:rsidRPr="002C0514">
        <w:rPr>
          <w:rFonts w:asciiTheme="minorHAnsi" w:hAnsiTheme="minorHAnsi" w:cs="Arial"/>
          <w:b/>
          <w:color w:val="FF0000"/>
        </w:rPr>
        <w:t xml:space="preserve"> CPIA 2  Sept </w:t>
      </w:r>
      <w:r w:rsidR="003943FF" w:rsidRPr="002C0514">
        <w:rPr>
          <w:rFonts w:asciiTheme="minorHAnsi" w:hAnsiTheme="minorHAnsi" w:cs="Arial"/>
          <w:b/>
          <w:color w:val="FF0000"/>
        </w:rPr>
        <w:t>8</w:t>
      </w:r>
      <w:r w:rsidR="007D44BB" w:rsidRPr="002C0514">
        <w:rPr>
          <w:rFonts w:asciiTheme="minorHAnsi" w:hAnsiTheme="minorHAnsi" w:cs="Arial"/>
          <w:color w:val="FF0000"/>
        </w:rPr>
        <w:t xml:space="preserve">          </w:t>
      </w:r>
      <w:r w:rsidR="007D44BB" w:rsidRPr="002C0514">
        <w:rPr>
          <w:rFonts w:asciiTheme="minorHAnsi" w:hAnsiTheme="minorHAnsi" w:cs="Arial"/>
          <w:b/>
          <w:color w:val="FF0000"/>
        </w:rPr>
        <w:sym w:font="Wingdings" w:char="F0A8"/>
      </w:r>
      <w:r w:rsidR="007D44BB" w:rsidRPr="002C0514">
        <w:rPr>
          <w:rFonts w:asciiTheme="minorHAnsi" w:hAnsiTheme="minorHAnsi" w:cs="Arial"/>
          <w:b/>
          <w:color w:val="FF0000"/>
        </w:rPr>
        <w:t xml:space="preserve"> CPIA 3 Oct </w:t>
      </w:r>
      <w:r w:rsidR="003943FF" w:rsidRPr="002C0514">
        <w:rPr>
          <w:rFonts w:asciiTheme="minorHAnsi" w:hAnsiTheme="minorHAnsi" w:cs="Arial"/>
          <w:b/>
          <w:color w:val="FF0000"/>
        </w:rPr>
        <w:t>5</w:t>
      </w:r>
    </w:p>
    <w:p w14:paraId="79F6CF21" w14:textId="38462867" w:rsidR="0063726B" w:rsidRPr="00320261" w:rsidRDefault="0063726B" w:rsidP="00622424">
      <w:pPr>
        <w:rPr>
          <w:rFonts w:asciiTheme="minorHAnsi" w:hAnsiTheme="minorHAnsi" w:cs="Arial"/>
          <w:sz w:val="16"/>
          <w:szCs w:val="16"/>
        </w:rPr>
      </w:pPr>
    </w:p>
    <w:p w14:paraId="0C752E2F" w14:textId="0A0C7BC2" w:rsidR="007C4EFA" w:rsidRPr="001C6641" w:rsidRDefault="007C4EFA" w:rsidP="00622424">
      <w:pPr>
        <w:rPr>
          <w:rFonts w:asciiTheme="minorHAnsi" w:hAnsiTheme="minorHAnsi"/>
          <w:sz w:val="22"/>
          <w:szCs w:val="22"/>
          <w:u w:val="single"/>
        </w:rPr>
      </w:pPr>
      <w:r w:rsidRPr="00171498">
        <w:rPr>
          <w:rFonts w:asciiTheme="minorHAnsi" w:hAnsiTheme="minorHAnsi"/>
          <w:sz w:val="22"/>
          <w:szCs w:val="22"/>
        </w:rPr>
        <w:t xml:space="preserve">Name </w:t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="00DF31B5">
        <w:rPr>
          <w:rFonts w:asciiTheme="minorHAnsi" w:hAnsiTheme="minorHAnsi"/>
          <w:sz w:val="22"/>
          <w:szCs w:val="22"/>
        </w:rPr>
        <w:t xml:space="preserve">  </w:t>
      </w:r>
      <w:r w:rsidR="001C6641">
        <w:rPr>
          <w:rFonts w:asciiTheme="minorHAnsi" w:hAnsiTheme="minorHAnsi"/>
          <w:sz w:val="22"/>
          <w:szCs w:val="22"/>
        </w:rPr>
        <w:t xml:space="preserve">Phone </w:t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  <w:r w:rsidR="001C6641">
        <w:rPr>
          <w:rFonts w:asciiTheme="minorHAnsi" w:hAnsiTheme="minorHAnsi"/>
          <w:sz w:val="22"/>
          <w:szCs w:val="22"/>
          <w:u w:val="single"/>
        </w:rPr>
        <w:tab/>
      </w:r>
    </w:p>
    <w:p w14:paraId="06798B08" w14:textId="77777777" w:rsidR="00171498" w:rsidRDefault="00171498" w:rsidP="00622424">
      <w:pPr>
        <w:rPr>
          <w:rFonts w:asciiTheme="minorHAnsi" w:hAnsiTheme="minorHAnsi"/>
          <w:sz w:val="22"/>
          <w:szCs w:val="22"/>
        </w:rPr>
      </w:pPr>
    </w:p>
    <w:p w14:paraId="7FD77018" w14:textId="03D158BC" w:rsidR="007C4EFA" w:rsidRPr="00DF31B5" w:rsidRDefault="007C4EFA" w:rsidP="00622424">
      <w:pPr>
        <w:rPr>
          <w:rFonts w:asciiTheme="minorHAnsi" w:hAnsiTheme="minorHAnsi"/>
          <w:sz w:val="22"/>
          <w:szCs w:val="22"/>
          <w:u w:val="single"/>
        </w:rPr>
      </w:pPr>
      <w:r w:rsidRPr="00171498">
        <w:rPr>
          <w:rFonts w:asciiTheme="minorHAnsi" w:hAnsiTheme="minorHAnsi"/>
          <w:sz w:val="22"/>
          <w:szCs w:val="22"/>
        </w:rPr>
        <w:t xml:space="preserve">Agency/Company </w:t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</w:rPr>
        <w:t xml:space="preserve">   E-mail </w:t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  <w:r w:rsidR="00DF31B5">
        <w:rPr>
          <w:rFonts w:asciiTheme="minorHAnsi" w:hAnsiTheme="minorHAnsi"/>
          <w:sz w:val="22"/>
          <w:szCs w:val="22"/>
          <w:u w:val="single"/>
        </w:rPr>
        <w:tab/>
      </w:r>
    </w:p>
    <w:p w14:paraId="06F43FC9" w14:textId="68301AD1" w:rsidR="00171498" w:rsidRDefault="00171498" w:rsidP="00622424">
      <w:pPr>
        <w:rPr>
          <w:rFonts w:asciiTheme="minorHAnsi" w:hAnsiTheme="minorHAnsi"/>
          <w:sz w:val="22"/>
          <w:szCs w:val="22"/>
        </w:rPr>
      </w:pPr>
    </w:p>
    <w:p w14:paraId="60FE95B2" w14:textId="610E8271" w:rsidR="000044BF" w:rsidRPr="000044BF" w:rsidRDefault="00622424" w:rsidP="001C6641">
      <w:pPr>
        <w:rPr>
          <w:rFonts w:asciiTheme="minorHAnsi" w:hAnsiTheme="minorHAnsi"/>
          <w:sz w:val="22"/>
          <w:szCs w:val="22"/>
          <w:u w:val="single"/>
        </w:rPr>
      </w:pPr>
      <w:r w:rsidRPr="00171498">
        <w:rPr>
          <w:rFonts w:asciiTheme="minorHAnsi" w:hAnsiTheme="minorHAnsi"/>
          <w:sz w:val="22"/>
          <w:szCs w:val="22"/>
        </w:rPr>
        <w:t xml:space="preserve">Address/City/Zip </w:t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Pr="00171498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</w:rPr>
        <w:t xml:space="preserve"> NPN </w:t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  <w:r w:rsidR="000044BF">
        <w:rPr>
          <w:rFonts w:asciiTheme="minorHAnsi" w:hAnsiTheme="minorHAnsi"/>
          <w:sz w:val="22"/>
          <w:szCs w:val="22"/>
          <w:u w:val="single"/>
        </w:rPr>
        <w:tab/>
      </w:r>
    </w:p>
    <w:p w14:paraId="7295CE21" w14:textId="77777777" w:rsidR="003B32ED" w:rsidRPr="003B32ED" w:rsidRDefault="003B32ED" w:rsidP="003B32ED">
      <w:pPr>
        <w:rPr>
          <w:rFonts w:asciiTheme="minorHAnsi" w:hAnsiTheme="minorHAnsi"/>
          <w:b/>
          <w:color w:val="FF0000"/>
          <w:sz w:val="4"/>
          <w:szCs w:val="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57395D" w14:textId="668C07B4" w:rsidR="001C6641" w:rsidRPr="000044BF" w:rsidRDefault="007D44BB" w:rsidP="00D15BF9">
      <w:pPr>
        <w:jc w:val="center"/>
        <w:rPr>
          <w:rFonts w:asciiTheme="minorHAnsi" w:hAnsiTheme="minorHAnsi"/>
          <w:sz w:val="22"/>
          <w:szCs w:val="22"/>
        </w:rPr>
      </w:pPr>
      <w:r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Deadline</w:t>
      </w:r>
      <w:r w:rsidR="005C07F0"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3943FF"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</w:t>
      </w:r>
      <w:r w:rsidR="00904A0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="003943FF"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77DC4"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320261"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9B114C" w:rsidRPr="00D77DC4">
        <w:rPr>
          <w:rFonts w:asciiTheme="minorHAnsi" w:hAnsi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2022,</w:t>
      </w:r>
      <w:r w:rsidR="00320261" w:rsidRPr="00D77DC4">
        <w:rPr>
          <w:rFonts w:asciiTheme="minorHAnsi" w:hAnsiTheme="minorHAnsi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6641" w:rsidRPr="0069645D">
        <w:rPr>
          <w:rFonts w:asciiTheme="minorHAnsi" w:hAnsiTheme="minorHAnsi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or </w:t>
      </w:r>
      <w:r w:rsidR="001C6641" w:rsidRPr="0069645D">
        <w:rPr>
          <w:rFonts w:asciiTheme="minorHAnsi" w:hAnsiTheme="minorHAnsi"/>
          <w:b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F04CB1" w:rsidRPr="0069645D">
        <w:rPr>
          <w:rFonts w:asciiTheme="minorHAnsi" w:hAnsiTheme="minorHAnsi"/>
          <w:b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 single day registration-</w:t>
      </w:r>
      <w:r w:rsidR="003943FF">
        <w:rPr>
          <w:rFonts w:asciiTheme="minorHAnsi" w:hAnsiTheme="minorHAnsi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8D011D" w:rsidRPr="0069645D">
        <w:rPr>
          <w:rFonts w:asciiTheme="minorHAnsi" w:hAnsiTheme="minorHAnsi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days prior to course date.</w:t>
      </w:r>
    </w:p>
    <w:p w14:paraId="355DBC46" w14:textId="5EA5D467" w:rsidR="00DF31B5" w:rsidRDefault="00B44A60" w:rsidP="00D15BF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7C4EFA" w:rsidRPr="00171498">
        <w:rPr>
          <w:rFonts w:asciiTheme="minorHAnsi" w:hAnsiTheme="minorHAnsi"/>
          <w:b/>
          <w:sz w:val="22"/>
          <w:szCs w:val="22"/>
        </w:rPr>
        <w:t>o Register:</w:t>
      </w:r>
      <w:r w:rsidR="00622424" w:rsidRPr="00171498">
        <w:rPr>
          <w:rFonts w:asciiTheme="minorHAnsi" w:hAnsiTheme="minorHAnsi"/>
          <w:b/>
          <w:sz w:val="22"/>
          <w:szCs w:val="22"/>
        </w:rPr>
        <w:t xml:space="preserve"> </w:t>
      </w:r>
      <w:r w:rsidR="007C4EFA" w:rsidRPr="00171498">
        <w:rPr>
          <w:rFonts w:asciiTheme="minorHAnsi" w:hAnsiTheme="minorHAnsi"/>
          <w:sz w:val="22"/>
          <w:szCs w:val="22"/>
        </w:rPr>
        <w:t xml:space="preserve">Complete this form and return </w:t>
      </w:r>
      <w:r w:rsidR="0003550F">
        <w:rPr>
          <w:rFonts w:asciiTheme="minorHAnsi" w:hAnsiTheme="minorHAnsi"/>
          <w:sz w:val="22"/>
          <w:szCs w:val="22"/>
        </w:rPr>
        <w:t>with payment</w:t>
      </w:r>
      <w:r w:rsidR="007C4EFA" w:rsidRPr="00171498">
        <w:rPr>
          <w:rFonts w:asciiTheme="minorHAnsi" w:hAnsiTheme="minorHAnsi"/>
          <w:sz w:val="22"/>
          <w:szCs w:val="22"/>
        </w:rPr>
        <w:t xml:space="preserve"> to PIA, 216 SW 7</w:t>
      </w:r>
      <w:r w:rsidR="007C4EFA" w:rsidRPr="00171498">
        <w:rPr>
          <w:rFonts w:asciiTheme="minorHAnsi" w:hAnsiTheme="minorHAnsi"/>
          <w:sz w:val="22"/>
          <w:szCs w:val="22"/>
          <w:vertAlign w:val="superscript"/>
        </w:rPr>
        <w:t>th</w:t>
      </w:r>
      <w:r w:rsidR="007C4EFA" w:rsidRPr="00171498">
        <w:rPr>
          <w:rFonts w:asciiTheme="minorHAnsi" w:hAnsiTheme="minorHAnsi"/>
          <w:sz w:val="22"/>
          <w:szCs w:val="22"/>
        </w:rPr>
        <w:t xml:space="preserve"> St, Topeka KS 66603</w:t>
      </w:r>
      <w:r w:rsidR="00DF31B5">
        <w:rPr>
          <w:rFonts w:asciiTheme="minorHAnsi" w:hAnsiTheme="minorHAnsi"/>
          <w:sz w:val="22"/>
          <w:szCs w:val="22"/>
        </w:rPr>
        <w:t>.</w:t>
      </w:r>
    </w:p>
    <w:p w14:paraId="680C975A" w14:textId="6892C3F1" w:rsidR="00D87836" w:rsidRPr="001C6641" w:rsidRDefault="00622424" w:rsidP="00D15BF9">
      <w:pPr>
        <w:jc w:val="center"/>
        <w:rPr>
          <w:rFonts w:asciiTheme="minorHAnsi" w:hAnsiTheme="min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1498">
        <w:rPr>
          <w:rFonts w:asciiTheme="minorHAnsi" w:hAnsiTheme="minorHAnsi"/>
          <w:sz w:val="22"/>
          <w:szCs w:val="22"/>
        </w:rPr>
        <w:t>MC/VISA</w:t>
      </w:r>
      <w:r w:rsidR="007C4EFA" w:rsidRPr="00171498">
        <w:rPr>
          <w:rFonts w:asciiTheme="minorHAnsi" w:hAnsiTheme="minorHAnsi"/>
          <w:sz w:val="22"/>
          <w:szCs w:val="22"/>
        </w:rPr>
        <w:t xml:space="preserve"> </w:t>
      </w:r>
      <w:r w:rsidR="00184BBF" w:rsidRPr="00171498">
        <w:rPr>
          <w:rFonts w:asciiTheme="minorHAnsi" w:hAnsiTheme="minorHAnsi"/>
          <w:sz w:val="22"/>
          <w:szCs w:val="22"/>
        </w:rPr>
        <w:t>accepted</w:t>
      </w:r>
      <w:r w:rsidR="00184BBF">
        <w:rPr>
          <w:rFonts w:asciiTheme="minorHAnsi" w:hAnsiTheme="minorHAnsi"/>
          <w:sz w:val="22"/>
          <w:szCs w:val="22"/>
        </w:rPr>
        <w:t>;</w:t>
      </w:r>
      <w:r w:rsidRPr="00171498">
        <w:rPr>
          <w:rFonts w:asciiTheme="minorHAnsi" w:hAnsiTheme="minorHAnsi"/>
          <w:sz w:val="22"/>
          <w:szCs w:val="22"/>
        </w:rPr>
        <w:t xml:space="preserve"> </w:t>
      </w:r>
      <w:r w:rsidR="007C4EFA" w:rsidRPr="00171498">
        <w:rPr>
          <w:rFonts w:asciiTheme="minorHAnsi" w:hAnsiTheme="minorHAnsi"/>
          <w:sz w:val="22"/>
          <w:szCs w:val="22"/>
        </w:rPr>
        <w:t>pl</w:t>
      </w:r>
      <w:r w:rsidR="00726D2E">
        <w:rPr>
          <w:rFonts w:asciiTheme="minorHAnsi" w:hAnsiTheme="minorHAnsi"/>
          <w:sz w:val="22"/>
          <w:szCs w:val="22"/>
        </w:rPr>
        <w:t xml:space="preserve">ease call PIA at 785.232.4143 or Toll Free at </w:t>
      </w:r>
      <w:r w:rsidR="007C4EFA" w:rsidRPr="00171498">
        <w:rPr>
          <w:rFonts w:asciiTheme="minorHAnsi" w:hAnsiTheme="minorHAnsi"/>
          <w:sz w:val="22"/>
          <w:szCs w:val="22"/>
        </w:rPr>
        <w:t>800.836.7387</w:t>
      </w:r>
      <w:r w:rsidR="00955396">
        <w:rPr>
          <w:rFonts w:asciiTheme="minorHAnsi" w:hAnsiTheme="minorHAnsi"/>
          <w:sz w:val="22"/>
          <w:szCs w:val="22"/>
        </w:rPr>
        <w:t>.</w:t>
      </w:r>
    </w:p>
    <w:sectPr w:rsidR="00D87836" w:rsidRPr="001C6641" w:rsidSect="000044BF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91C"/>
    <w:multiLevelType w:val="hybridMultilevel"/>
    <w:tmpl w:val="973C78F4"/>
    <w:lvl w:ilvl="0" w:tplc="FE3282D4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033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FA"/>
    <w:rsid w:val="000044BF"/>
    <w:rsid w:val="0003550F"/>
    <w:rsid w:val="00051E9D"/>
    <w:rsid w:val="000652AC"/>
    <w:rsid w:val="000833FE"/>
    <w:rsid w:val="00095EC6"/>
    <w:rsid w:val="000A0194"/>
    <w:rsid w:val="000A68FE"/>
    <w:rsid w:val="000D3B14"/>
    <w:rsid w:val="00101BCF"/>
    <w:rsid w:val="00123435"/>
    <w:rsid w:val="00137FF1"/>
    <w:rsid w:val="00171498"/>
    <w:rsid w:val="00184BBF"/>
    <w:rsid w:val="001B3EBF"/>
    <w:rsid w:val="001C6641"/>
    <w:rsid w:val="001E0294"/>
    <w:rsid w:val="001E7400"/>
    <w:rsid w:val="0020062B"/>
    <w:rsid w:val="00204CD3"/>
    <w:rsid w:val="00234E1F"/>
    <w:rsid w:val="00253687"/>
    <w:rsid w:val="002A42FE"/>
    <w:rsid w:val="002C0514"/>
    <w:rsid w:val="002E67E9"/>
    <w:rsid w:val="00303326"/>
    <w:rsid w:val="00320261"/>
    <w:rsid w:val="003205FD"/>
    <w:rsid w:val="00336774"/>
    <w:rsid w:val="00343599"/>
    <w:rsid w:val="00353D24"/>
    <w:rsid w:val="0037363B"/>
    <w:rsid w:val="00386C4F"/>
    <w:rsid w:val="003943FF"/>
    <w:rsid w:val="003B32ED"/>
    <w:rsid w:val="003B41C2"/>
    <w:rsid w:val="0041625A"/>
    <w:rsid w:val="004222CE"/>
    <w:rsid w:val="00435443"/>
    <w:rsid w:val="004603BC"/>
    <w:rsid w:val="00475F37"/>
    <w:rsid w:val="004B6415"/>
    <w:rsid w:val="004E215B"/>
    <w:rsid w:val="0050342F"/>
    <w:rsid w:val="005056BE"/>
    <w:rsid w:val="00511286"/>
    <w:rsid w:val="0051350E"/>
    <w:rsid w:val="00566680"/>
    <w:rsid w:val="00582806"/>
    <w:rsid w:val="00595396"/>
    <w:rsid w:val="005A33F7"/>
    <w:rsid w:val="005C07F0"/>
    <w:rsid w:val="005C42C8"/>
    <w:rsid w:val="005D45CE"/>
    <w:rsid w:val="005F0534"/>
    <w:rsid w:val="00617E16"/>
    <w:rsid w:val="00622424"/>
    <w:rsid w:val="0063657E"/>
    <w:rsid w:val="0063726B"/>
    <w:rsid w:val="00664214"/>
    <w:rsid w:val="00667E8B"/>
    <w:rsid w:val="0068176E"/>
    <w:rsid w:val="00687976"/>
    <w:rsid w:val="0069157D"/>
    <w:rsid w:val="0069645D"/>
    <w:rsid w:val="006A703A"/>
    <w:rsid w:val="006B3561"/>
    <w:rsid w:val="006B4723"/>
    <w:rsid w:val="006E0A7B"/>
    <w:rsid w:val="007055B2"/>
    <w:rsid w:val="00723EDF"/>
    <w:rsid w:val="00726D2E"/>
    <w:rsid w:val="00794522"/>
    <w:rsid w:val="007C4EFA"/>
    <w:rsid w:val="007C6A93"/>
    <w:rsid w:val="007D44BB"/>
    <w:rsid w:val="007D6593"/>
    <w:rsid w:val="008241AE"/>
    <w:rsid w:val="00827E22"/>
    <w:rsid w:val="008D011D"/>
    <w:rsid w:val="00904A04"/>
    <w:rsid w:val="00906D94"/>
    <w:rsid w:val="00915B32"/>
    <w:rsid w:val="009445CC"/>
    <w:rsid w:val="0095218F"/>
    <w:rsid w:val="00955396"/>
    <w:rsid w:val="0098304E"/>
    <w:rsid w:val="00991628"/>
    <w:rsid w:val="00995024"/>
    <w:rsid w:val="009B114C"/>
    <w:rsid w:val="009B7BF6"/>
    <w:rsid w:val="00A01EF3"/>
    <w:rsid w:val="00A21BB6"/>
    <w:rsid w:val="00AA7298"/>
    <w:rsid w:val="00AE6948"/>
    <w:rsid w:val="00B057FF"/>
    <w:rsid w:val="00B426B8"/>
    <w:rsid w:val="00B44A60"/>
    <w:rsid w:val="00B63160"/>
    <w:rsid w:val="00B94F02"/>
    <w:rsid w:val="00BA3592"/>
    <w:rsid w:val="00BD28DE"/>
    <w:rsid w:val="00C06A1E"/>
    <w:rsid w:val="00C13DBA"/>
    <w:rsid w:val="00C13F7B"/>
    <w:rsid w:val="00C70BC1"/>
    <w:rsid w:val="00C82C06"/>
    <w:rsid w:val="00C91CA4"/>
    <w:rsid w:val="00CA4FCF"/>
    <w:rsid w:val="00CB7E6A"/>
    <w:rsid w:val="00CC0111"/>
    <w:rsid w:val="00CD50D9"/>
    <w:rsid w:val="00CE1E70"/>
    <w:rsid w:val="00CE33A4"/>
    <w:rsid w:val="00D15BF9"/>
    <w:rsid w:val="00D50B7E"/>
    <w:rsid w:val="00D71DB9"/>
    <w:rsid w:val="00D77DC4"/>
    <w:rsid w:val="00D84E54"/>
    <w:rsid w:val="00D87836"/>
    <w:rsid w:val="00DE7059"/>
    <w:rsid w:val="00DF13B4"/>
    <w:rsid w:val="00DF31B5"/>
    <w:rsid w:val="00E366FD"/>
    <w:rsid w:val="00E467EA"/>
    <w:rsid w:val="00E87A81"/>
    <w:rsid w:val="00EA1069"/>
    <w:rsid w:val="00EB7773"/>
    <w:rsid w:val="00EC4E69"/>
    <w:rsid w:val="00EC5229"/>
    <w:rsid w:val="00F04CB1"/>
    <w:rsid w:val="00F31E2F"/>
    <w:rsid w:val="00F550F2"/>
    <w:rsid w:val="00F66E26"/>
    <w:rsid w:val="00F74DB1"/>
    <w:rsid w:val="00F91B9C"/>
    <w:rsid w:val="00FC7B10"/>
    <w:rsid w:val="00FF076B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D696"/>
  <w15:docId w15:val="{8F436E5F-889A-4D55-831A-54AC342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FA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7C4EFA"/>
    <w:rPr>
      <w:b/>
      <w:bCs/>
    </w:rPr>
  </w:style>
  <w:style w:type="character" w:styleId="Emphasis">
    <w:name w:val="Emphasis"/>
    <w:qFormat/>
    <w:rsid w:val="007C4EFA"/>
    <w:rPr>
      <w:i/>
      <w:iCs/>
    </w:rPr>
  </w:style>
  <w:style w:type="paragraph" w:styleId="ListParagraph">
    <w:name w:val="List Paragraph"/>
    <w:basedOn w:val="Normal"/>
    <w:uiPriority w:val="34"/>
    <w:qFormat/>
    <w:rsid w:val="00A21B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76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23E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Ceballos</dc:creator>
  <cp:lastModifiedBy>Trina Ceballos</cp:lastModifiedBy>
  <cp:revision>5</cp:revision>
  <cp:lastPrinted>2022-04-20T19:19:00Z</cp:lastPrinted>
  <dcterms:created xsi:type="dcterms:W3CDTF">2022-01-08T18:47:00Z</dcterms:created>
  <dcterms:modified xsi:type="dcterms:W3CDTF">2022-04-20T19:20:00Z</dcterms:modified>
</cp:coreProperties>
</file>